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3BF95" w14:textId="77777777" w:rsidR="00523E25" w:rsidRDefault="00523E25" w:rsidP="00523E25">
      <w:pPr>
        <w:contextualSpacing/>
        <w:jc w:val="center"/>
        <w:rPr>
          <w:b/>
          <w:i/>
          <w:sz w:val="28"/>
        </w:rPr>
      </w:pPr>
      <w:r>
        <w:rPr>
          <w:noProof/>
          <w:sz w:val="28"/>
          <w:szCs w:val="28"/>
          <w:lang w:val="en-US"/>
        </w:rPr>
        <w:drawing>
          <wp:inline distT="0" distB="0" distL="0" distR="0" wp14:anchorId="4CBE2091" wp14:editId="34F42FCC">
            <wp:extent cx="2914650" cy="1095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914650" cy="1095375"/>
                    </a:xfrm>
                    <a:prstGeom prst="rect">
                      <a:avLst/>
                    </a:prstGeom>
                    <a:noFill/>
                    <a:ln w="9525">
                      <a:noFill/>
                      <a:miter lim="800000"/>
                      <a:headEnd/>
                      <a:tailEnd/>
                    </a:ln>
                  </pic:spPr>
                </pic:pic>
              </a:graphicData>
            </a:graphic>
          </wp:inline>
        </w:drawing>
      </w:r>
    </w:p>
    <w:p w14:paraId="0D20747A" w14:textId="1B96776A" w:rsidR="004D1CE6" w:rsidRDefault="00565730" w:rsidP="00523E25">
      <w:pPr>
        <w:contextualSpacing/>
        <w:jc w:val="center"/>
        <w:rPr>
          <w:b/>
          <w:i/>
          <w:sz w:val="28"/>
        </w:rPr>
      </w:pPr>
      <w:r>
        <w:rPr>
          <w:b/>
          <w:i/>
          <w:sz w:val="28"/>
        </w:rPr>
        <w:t xml:space="preserve">The </w:t>
      </w:r>
      <w:r w:rsidR="004D1CE6" w:rsidRPr="002D4CA9">
        <w:rPr>
          <w:b/>
          <w:i/>
          <w:sz w:val="28"/>
        </w:rPr>
        <w:t>Antarctic Peninsula</w:t>
      </w:r>
      <w:r w:rsidR="00BF3A5F">
        <w:rPr>
          <w:b/>
          <w:i/>
          <w:sz w:val="28"/>
        </w:rPr>
        <w:t xml:space="preserve"> – 12 Days</w:t>
      </w:r>
      <w:bookmarkStart w:id="0" w:name="_GoBack"/>
      <w:bookmarkEnd w:id="0"/>
    </w:p>
    <w:p w14:paraId="2864C308" w14:textId="6D4FDB6F" w:rsidR="00523E25" w:rsidRDefault="00523E25" w:rsidP="00523E25">
      <w:pPr>
        <w:contextualSpacing/>
        <w:jc w:val="center"/>
        <w:rPr>
          <w:b/>
          <w:i/>
          <w:sz w:val="28"/>
        </w:rPr>
      </w:pPr>
      <w:r>
        <w:rPr>
          <w:b/>
          <w:i/>
          <w:sz w:val="28"/>
        </w:rPr>
        <w:t>Aboard “Hebridean Sky”</w:t>
      </w:r>
      <w:r w:rsidR="00B97BDD">
        <w:rPr>
          <w:b/>
          <w:i/>
          <w:sz w:val="28"/>
        </w:rPr>
        <w:t xml:space="preserve"> and “Island Sky”</w:t>
      </w:r>
    </w:p>
    <w:p w14:paraId="0D20747B" w14:textId="77777777" w:rsidR="0068390F" w:rsidRPr="002D4CA9" w:rsidRDefault="0068390F" w:rsidP="004D1CE6">
      <w:pPr>
        <w:contextualSpacing/>
        <w:jc w:val="center"/>
        <w:rPr>
          <w:b/>
          <w:i/>
          <w:sz w:val="28"/>
        </w:rPr>
      </w:pPr>
      <w:r>
        <w:rPr>
          <w:noProof/>
          <w:lang w:val="en-US"/>
        </w:rPr>
        <w:drawing>
          <wp:inline distT="0" distB="0" distL="0" distR="0" wp14:anchorId="0D207493" wp14:editId="0D207494">
            <wp:extent cx="3124200" cy="1885950"/>
            <wp:effectExtent l="19050" t="0" r="0" b="0"/>
            <wp:docPr id="1" name="Picture 1" descr="C:\Users\elsa\AppData\Local\Microsoft\Windows\Temporary Internet Files\Content.Word\SeaExplorer_ext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a\AppData\Local\Microsoft\Windows\Temporary Internet Files\Content.Word\SeaExplorer_exterior.jpg"/>
                    <pic:cNvPicPr>
                      <a:picLocks noChangeAspect="1" noChangeArrowheads="1"/>
                    </pic:cNvPicPr>
                  </pic:nvPicPr>
                  <pic:blipFill>
                    <a:blip r:embed="rId7" cstate="print"/>
                    <a:srcRect/>
                    <a:stretch>
                      <a:fillRect/>
                    </a:stretch>
                  </pic:blipFill>
                  <pic:spPr bwMode="auto">
                    <a:xfrm>
                      <a:off x="0" y="0"/>
                      <a:ext cx="3124200" cy="1885950"/>
                    </a:xfrm>
                    <a:prstGeom prst="rect">
                      <a:avLst/>
                    </a:prstGeom>
                    <a:noFill/>
                    <a:ln w="9525">
                      <a:noFill/>
                      <a:miter lim="800000"/>
                      <a:headEnd/>
                      <a:tailEnd/>
                    </a:ln>
                  </pic:spPr>
                </pic:pic>
              </a:graphicData>
            </a:graphic>
          </wp:inline>
        </w:drawing>
      </w:r>
    </w:p>
    <w:p w14:paraId="0D20747C" w14:textId="0D4BE7E5" w:rsidR="00B2589B" w:rsidRDefault="00B2589B" w:rsidP="00B2589B">
      <w:pPr>
        <w:contextualSpacing/>
      </w:pPr>
    </w:p>
    <w:p w14:paraId="340BF9C9" w14:textId="5EEA9A34" w:rsidR="007F59DF" w:rsidRPr="006022A0" w:rsidRDefault="007F59DF" w:rsidP="00B2589B">
      <w:pPr>
        <w:contextualSpacing/>
        <w:rPr>
          <w:b/>
        </w:rPr>
      </w:pPr>
      <w:r w:rsidRPr="006022A0">
        <w:rPr>
          <w:b/>
        </w:rPr>
        <w:t>Departures</w:t>
      </w:r>
    </w:p>
    <w:p w14:paraId="692AAFAE" w14:textId="042FC171" w:rsidR="007F59DF" w:rsidRDefault="007F59DF" w:rsidP="00B2589B">
      <w:pPr>
        <w:contextualSpacing/>
      </w:pPr>
      <w:r>
        <w:t xml:space="preserve">Dec 18 – 29, 2018 </w:t>
      </w:r>
      <w:r w:rsidR="001A6FAA">
        <w:t>/ Island Sky</w:t>
      </w:r>
    </w:p>
    <w:p w14:paraId="5AFF4903" w14:textId="371CC7D8" w:rsidR="001A6FAA" w:rsidRDefault="001A6FAA" w:rsidP="00B2589B">
      <w:pPr>
        <w:contextualSpacing/>
      </w:pPr>
      <w:r>
        <w:t>Dec 28, 2018 – Jan 8, 2019 / Island Sky</w:t>
      </w:r>
    </w:p>
    <w:p w14:paraId="662B815C" w14:textId="69B9D4EC" w:rsidR="001A6FAA" w:rsidRDefault="001A6FAA" w:rsidP="00B2589B">
      <w:pPr>
        <w:contextualSpacing/>
      </w:pPr>
      <w:r>
        <w:t xml:space="preserve">Jan 18 </w:t>
      </w:r>
      <w:r w:rsidR="0077479D">
        <w:t>–</w:t>
      </w:r>
      <w:r>
        <w:t xml:space="preserve"> </w:t>
      </w:r>
      <w:r w:rsidR="0077479D">
        <w:t>Jan 29, 2019 / Hebridean Sky</w:t>
      </w:r>
    </w:p>
    <w:p w14:paraId="192A4684" w14:textId="2BF6F6AA" w:rsidR="0077479D" w:rsidRPr="006022A0" w:rsidRDefault="00AB15F5" w:rsidP="00B2589B">
      <w:pPr>
        <w:contextualSpacing/>
        <w:rPr>
          <w:color w:val="0070C0"/>
        </w:rPr>
      </w:pPr>
      <w:r w:rsidRPr="006022A0">
        <w:rPr>
          <w:color w:val="0070C0"/>
        </w:rPr>
        <w:t xml:space="preserve">Jan 07 – Jan </w:t>
      </w:r>
      <w:r w:rsidR="00402706" w:rsidRPr="006022A0">
        <w:rPr>
          <w:color w:val="0070C0"/>
        </w:rPr>
        <w:t>18, 2020 / Hebridean Sky</w:t>
      </w:r>
    </w:p>
    <w:p w14:paraId="3C61AE86" w14:textId="68E0606D" w:rsidR="00402706" w:rsidRPr="006022A0" w:rsidRDefault="00402706" w:rsidP="00B2589B">
      <w:pPr>
        <w:contextualSpacing/>
        <w:rPr>
          <w:color w:val="0070C0"/>
        </w:rPr>
      </w:pPr>
      <w:r w:rsidRPr="006022A0">
        <w:rPr>
          <w:color w:val="0070C0"/>
        </w:rPr>
        <w:t>Feb 04 – Feb 15, 2020 / Hebridean Sky</w:t>
      </w:r>
    </w:p>
    <w:p w14:paraId="02E03056" w14:textId="77777777" w:rsidR="00402706" w:rsidRDefault="00402706" w:rsidP="00B2589B">
      <w:pPr>
        <w:contextualSpacing/>
      </w:pPr>
    </w:p>
    <w:p w14:paraId="0D20747D" w14:textId="77777777" w:rsidR="00605CC3" w:rsidRDefault="00605CC3" w:rsidP="00605CC3">
      <w:pPr>
        <w:contextualSpacing/>
      </w:pPr>
      <w:r>
        <w:t xml:space="preserve">Day 1, Ushuaia: </w:t>
      </w:r>
    </w:p>
    <w:p w14:paraId="0D20747E" w14:textId="77777777" w:rsidR="00605CC3" w:rsidRDefault="00605CC3" w:rsidP="00605CC3">
      <w:pPr>
        <w:contextualSpacing/>
      </w:pPr>
    </w:p>
    <w:p w14:paraId="0D20747F" w14:textId="77777777" w:rsidR="00605CC3" w:rsidRDefault="00605CC3" w:rsidP="00605CC3">
      <w:pPr>
        <w:contextualSpacing/>
      </w:pPr>
      <w:r>
        <w:t>Enjoy the Argentinean leather markets and succulent lamb dishes that make Patagonia famous as you explore the southernmost town in the world. Highlights of Ushuaia include an award-winning museum and trips to nearby Tierra del Fuego National Park and its popular “Train at the End of the World”.</w:t>
      </w:r>
    </w:p>
    <w:p w14:paraId="0D207480" w14:textId="77777777" w:rsidR="00605CC3" w:rsidRDefault="00605CC3" w:rsidP="00605CC3">
      <w:pPr>
        <w:contextualSpacing/>
      </w:pPr>
    </w:p>
    <w:p w14:paraId="0D207481" w14:textId="77777777" w:rsidR="00605CC3" w:rsidRDefault="00605CC3" w:rsidP="00605CC3">
      <w:pPr>
        <w:contextualSpacing/>
      </w:pPr>
      <w:r>
        <w:t>Day 2, Embarkation:</w:t>
      </w:r>
    </w:p>
    <w:p w14:paraId="0D207482" w14:textId="77777777" w:rsidR="00605CC3" w:rsidRDefault="00605CC3" w:rsidP="00605CC3">
      <w:pPr>
        <w:contextualSpacing/>
      </w:pPr>
    </w:p>
    <w:p w14:paraId="0D207483" w14:textId="77777777" w:rsidR="00605CC3" w:rsidRDefault="00605CC3" w:rsidP="00605CC3">
      <w:pPr>
        <w:contextualSpacing/>
      </w:pPr>
      <w:r>
        <w:t xml:space="preserve">Arriving at the ship in the afternoon, you will be greeted by our Expedition Team and ship's officers at a safety and orientation briefing followed by the Captain's welcome dinner. After dinner, relax and take in the mountainous scenery on our early evening sail down the Beagle Channel past </w:t>
      </w:r>
      <w:proofErr w:type="spellStart"/>
      <w:r>
        <w:t>Magellanic</w:t>
      </w:r>
      <w:proofErr w:type="spellEnd"/>
      <w:r>
        <w:t xml:space="preserve"> Penguin, Rock Cormorant, and Sea Lion colonies.</w:t>
      </w:r>
    </w:p>
    <w:p w14:paraId="0D207484" w14:textId="77777777" w:rsidR="00605CC3" w:rsidRDefault="00605CC3" w:rsidP="00605CC3">
      <w:pPr>
        <w:contextualSpacing/>
      </w:pPr>
    </w:p>
    <w:p w14:paraId="0D207485" w14:textId="77777777" w:rsidR="00605CC3" w:rsidRDefault="00605CC3" w:rsidP="00605CC3">
      <w:pPr>
        <w:contextualSpacing/>
      </w:pPr>
      <w:r>
        <w:lastRenderedPageBreak/>
        <w:t xml:space="preserve">Day 3-4, Drake Passage: </w:t>
      </w:r>
    </w:p>
    <w:p w14:paraId="0D207486" w14:textId="77777777" w:rsidR="00605CC3" w:rsidRDefault="00605CC3" w:rsidP="00605CC3">
      <w:pPr>
        <w:contextualSpacing/>
      </w:pPr>
    </w:p>
    <w:p w14:paraId="0D207487" w14:textId="77777777" w:rsidR="00B2589B" w:rsidRDefault="00605CC3" w:rsidP="00605CC3">
      <w:pPr>
        <w:contextualSpacing/>
      </w:pPr>
      <w:r w:rsidRPr="00605CC3">
        <w:t>Among the wildlife spotting opportunities as we sail south are the Albatrosses, Prions, and Petrels that frequently follow the ship. Our Expedition Team will be out on deck as well, looking for the Whales and Dolphins that may also be seen in the area</w:t>
      </w:r>
      <w:r w:rsidRPr="005C0262">
        <w:t xml:space="preserve">. </w:t>
      </w:r>
      <w:r w:rsidR="005C0262" w:rsidRPr="005C0262">
        <w:rPr>
          <w:rFonts w:cs="Arial"/>
        </w:rPr>
        <w:t>Our experts will hold informative and entertaining presentations on the wildlife, history, and geology of Antarctica. Helpful briefings on environmental regulations and expedition safety will also be held in the comfortable lounge</w:t>
      </w:r>
      <w:r w:rsidRPr="005C0262">
        <w:t>.</w:t>
      </w:r>
      <w:r>
        <w:t xml:space="preserve"> </w:t>
      </w:r>
      <w:r w:rsidR="00B2589B">
        <w:t xml:space="preserve">The length of our journey depends on sea </w:t>
      </w:r>
      <w:proofErr w:type="gramStart"/>
      <w:r w:rsidR="00B2589B">
        <w:t>conditions</w:t>
      </w:r>
      <w:proofErr w:type="gramEnd"/>
      <w:r w:rsidR="00B2589B">
        <w:t xml:space="preserve"> but we should approach the South Shetland Islands of the Antarctic P</w:t>
      </w:r>
      <w:r>
        <w:t>eninsula in the evening of Day 4</w:t>
      </w:r>
      <w:r w:rsidR="00B2589B">
        <w:t>.</w:t>
      </w:r>
    </w:p>
    <w:p w14:paraId="0D207488" w14:textId="77777777" w:rsidR="00605CC3" w:rsidRDefault="00605CC3" w:rsidP="00605CC3">
      <w:pPr>
        <w:contextualSpacing/>
      </w:pPr>
    </w:p>
    <w:p w14:paraId="0D207489" w14:textId="77777777" w:rsidR="00A73AB0" w:rsidRDefault="001C2D8A" w:rsidP="00B2589B">
      <w:pPr>
        <w:contextualSpacing/>
      </w:pPr>
      <w:r>
        <w:t>Day 5-9</w:t>
      </w:r>
      <w:r w:rsidR="00A73AB0">
        <w:t>, Antarctica</w:t>
      </w:r>
      <w:r w:rsidR="00605CC3">
        <w:t>:</w:t>
      </w:r>
    </w:p>
    <w:p w14:paraId="0D20748A" w14:textId="77777777" w:rsidR="00605CC3" w:rsidRDefault="00605CC3" w:rsidP="00B2589B">
      <w:pPr>
        <w:contextualSpacing/>
      </w:pPr>
    </w:p>
    <w:p w14:paraId="0D20748B" w14:textId="77777777" w:rsidR="00D83626" w:rsidRDefault="00B2589B" w:rsidP="00605CC3">
      <w:pPr>
        <w:contextualSpacing/>
      </w:pPr>
      <w:r>
        <w:t xml:space="preserve">The land of superlatives, Antarctica! Our Expedition Leader and Captain will create a flexible itinerary based on weather, ice, and opportunity. The </w:t>
      </w:r>
      <w:r w:rsidR="00AE0C34">
        <w:t>route</w:t>
      </w:r>
      <w:r>
        <w:t xml:space="preserve"> will stress the most scenic bays and channels of the Peninsula with stops at penguin rookeries, seal wallows, bird colonies and whale feeding areas as well as sites of historic and scientific interest. The trip may include picturesque </w:t>
      </w:r>
      <w:proofErr w:type="spellStart"/>
      <w:r>
        <w:t>Neko</w:t>
      </w:r>
      <w:proofErr w:type="spellEnd"/>
      <w:r>
        <w:t xml:space="preserve"> Harbor, sheltered Paradise Harbor, the Humpback Whale favored Wilhelmina Bay, the striking Lemaire Channel, the wildlife-filled </w:t>
      </w:r>
      <w:proofErr w:type="spellStart"/>
      <w:r>
        <w:t>Penola</w:t>
      </w:r>
      <w:proofErr w:type="spellEnd"/>
      <w:r>
        <w:t xml:space="preserve"> Channel, or the majestic </w:t>
      </w:r>
      <w:proofErr w:type="spellStart"/>
      <w:r>
        <w:t>Neumayer</w:t>
      </w:r>
      <w:proofErr w:type="spellEnd"/>
      <w:r>
        <w:t xml:space="preserve"> Channel. We may stop </w:t>
      </w:r>
      <w:r w:rsidR="00AE0C34">
        <w:t>at</w:t>
      </w:r>
      <w:r>
        <w:t xml:space="preserve"> an active scientific base such as Poland’s </w:t>
      </w:r>
      <w:proofErr w:type="spellStart"/>
      <w:r>
        <w:t>Arctowksi</w:t>
      </w:r>
      <w:proofErr w:type="spellEnd"/>
      <w:r>
        <w:t xml:space="preserve"> or Ukraine’s </w:t>
      </w:r>
      <w:proofErr w:type="spellStart"/>
      <w:r>
        <w:t>Vernadskiy</w:t>
      </w:r>
      <w:proofErr w:type="spellEnd"/>
      <w:r>
        <w:t xml:space="preserve"> as well as an historic base such as U.K.’s Port Lockroy or </w:t>
      </w:r>
      <w:proofErr w:type="spellStart"/>
      <w:r>
        <w:t>Wordie</w:t>
      </w:r>
      <w:proofErr w:type="spellEnd"/>
      <w:r>
        <w:t xml:space="preserve"> House. </w:t>
      </w:r>
      <w:proofErr w:type="spellStart"/>
      <w:r>
        <w:t>Adelie</w:t>
      </w:r>
      <w:proofErr w:type="spellEnd"/>
      <w:r>
        <w:t>, Chinstrap and Gentoo Penguins abound, and Weddell, Crabeater and Elephant Seals are often found hauled out to rest along with predatory Leopard Seal</w:t>
      </w:r>
      <w:r w:rsidR="00AE0C34">
        <w:t>s</w:t>
      </w:r>
      <w:r>
        <w:t xml:space="preserve"> and the aggressive Antarctic Fur Seal. </w:t>
      </w:r>
      <w:proofErr w:type="spellStart"/>
      <w:r>
        <w:t>Minke</w:t>
      </w:r>
      <w:proofErr w:type="spellEnd"/>
      <w:r>
        <w:t xml:space="preserve"> and Humpback Whales are frequent visitors in the late season and Orca sightings are also common.</w:t>
      </w:r>
      <w:r w:rsidR="00AE0C34">
        <w:br/>
      </w:r>
    </w:p>
    <w:p w14:paraId="0D20748C" w14:textId="77777777" w:rsidR="00605CC3" w:rsidRDefault="001C2D8A" w:rsidP="00605CC3">
      <w:pPr>
        <w:contextualSpacing/>
      </w:pPr>
      <w:r>
        <w:t>Day 10-11</w:t>
      </w:r>
      <w:r w:rsidR="00605CC3">
        <w:t>, Drake Passage:</w:t>
      </w:r>
    </w:p>
    <w:p w14:paraId="0D20748D" w14:textId="77777777" w:rsidR="00605CC3" w:rsidRDefault="00605CC3" w:rsidP="00605CC3">
      <w:pPr>
        <w:contextualSpacing/>
      </w:pPr>
    </w:p>
    <w:p w14:paraId="0D20748E" w14:textId="77777777" w:rsidR="00605CC3" w:rsidRDefault="00605CC3" w:rsidP="00605CC3">
      <w:pPr>
        <w:contextualSpacing/>
      </w:pPr>
      <w:r>
        <w:t xml:space="preserve">We will continue our </w:t>
      </w:r>
      <w:r w:rsidR="005C0262">
        <w:t>presentation</w:t>
      </w:r>
      <w:r>
        <w:t xml:space="preserve"> series and wildlife spotting as we sail back to Ushuaia and reflect on beautiful Antarctica and its fragile future. We arrive at Ushu</w:t>
      </w:r>
      <w:r w:rsidR="00800653">
        <w:t>aia in the early hours of Day 12</w:t>
      </w:r>
      <w:r>
        <w:t xml:space="preserve">. </w:t>
      </w:r>
    </w:p>
    <w:p w14:paraId="0D20748F" w14:textId="77777777" w:rsidR="00605CC3" w:rsidRDefault="00605CC3" w:rsidP="00605CC3">
      <w:pPr>
        <w:contextualSpacing/>
      </w:pPr>
    </w:p>
    <w:p w14:paraId="0D207490" w14:textId="77777777" w:rsidR="00605CC3" w:rsidRDefault="001C2D8A" w:rsidP="00605CC3">
      <w:pPr>
        <w:contextualSpacing/>
      </w:pPr>
      <w:r>
        <w:t>Day 12</w:t>
      </w:r>
      <w:r w:rsidR="00605CC3">
        <w:t>, Ushuaia disembarkation:</w:t>
      </w:r>
    </w:p>
    <w:p w14:paraId="0D207491" w14:textId="77777777" w:rsidR="00605CC3" w:rsidRDefault="00605CC3" w:rsidP="00605CC3">
      <w:pPr>
        <w:contextualSpacing/>
      </w:pPr>
    </w:p>
    <w:p w14:paraId="0D207492" w14:textId="77777777" w:rsidR="002E0F6B" w:rsidRDefault="00605CC3" w:rsidP="00605CC3">
      <w:pPr>
        <w:contextualSpacing/>
      </w:pPr>
      <w:r>
        <w:t>Morning disembarkation lets you catch a flight to Buenos Aires or stay in Ushuaia for more sights and adventure.</w:t>
      </w:r>
    </w:p>
    <w:sectPr w:rsidR="002E0F6B" w:rsidSect="00CA2B6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BBCC" w14:textId="77777777" w:rsidR="00F7235F" w:rsidRDefault="00F7235F" w:rsidP="002D4CA9">
      <w:pPr>
        <w:spacing w:after="0" w:line="240" w:lineRule="auto"/>
      </w:pPr>
      <w:r>
        <w:separator/>
      </w:r>
    </w:p>
  </w:endnote>
  <w:endnote w:type="continuationSeparator" w:id="0">
    <w:p w14:paraId="70CA4652" w14:textId="77777777" w:rsidR="00F7235F" w:rsidRDefault="00F7235F" w:rsidP="002D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749A" w14:textId="338E38EA" w:rsidR="002D4CA9" w:rsidRDefault="005C0459" w:rsidP="002D4CA9">
    <w:pPr>
      <w:spacing w:after="0"/>
      <w:jc w:val="center"/>
      <w:rPr>
        <w:snapToGrid w:val="0"/>
      </w:rPr>
    </w:pPr>
    <w:r>
      <w:rPr>
        <w:snapToGrid w:val="0"/>
      </w:rPr>
      <w:t xml:space="preserve">Phone: (831) 313-6589 </w:t>
    </w:r>
    <w:r w:rsidR="002D4CA9">
      <w:rPr>
        <w:snapToGrid w:val="0"/>
      </w:rPr>
      <w:t>-  tours@patagoniaadventures.com - SCST#2037327-40</w:t>
    </w:r>
  </w:p>
  <w:p w14:paraId="0D20749B" w14:textId="77777777" w:rsidR="002D4CA9" w:rsidRDefault="002D4CA9" w:rsidP="002D4CA9">
    <w:pPr>
      <w:pStyle w:val="Footer"/>
      <w:jc w:val="center"/>
    </w:pPr>
    <w:r>
      <w:rPr>
        <w:b/>
        <w:snapToGrid w:val="0"/>
      </w:rPr>
      <w:t>www.patagoniaadventures.com</w:t>
    </w:r>
  </w:p>
  <w:p w14:paraId="0D20749C" w14:textId="77777777" w:rsidR="002D4CA9" w:rsidRDefault="002D4C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B9622" w14:textId="77777777" w:rsidR="00F7235F" w:rsidRDefault="00F7235F" w:rsidP="002D4CA9">
      <w:pPr>
        <w:spacing w:after="0" w:line="240" w:lineRule="auto"/>
      </w:pPr>
      <w:r>
        <w:separator/>
      </w:r>
    </w:p>
  </w:footnote>
  <w:footnote w:type="continuationSeparator" w:id="0">
    <w:p w14:paraId="1D0A1378" w14:textId="77777777" w:rsidR="00F7235F" w:rsidRDefault="00F7235F" w:rsidP="002D4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07499" w14:textId="255798B1" w:rsidR="002D4CA9" w:rsidRDefault="005C0459">
    <w:pPr>
      <w:pStyle w:val="Header"/>
    </w:pPr>
    <w:r>
      <w:rPr>
        <w:noProof/>
      </w:rPr>
      <w:drawing>
        <wp:inline distT="0" distB="0" distL="0" distR="0" wp14:anchorId="144E5DCA" wp14:editId="36F37A54">
          <wp:extent cx="3162300" cy="819150"/>
          <wp:effectExtent l="0" t="0" r="0" b="0"/>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230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89B"/>
    <w:rsid w:val="00006103"/>
    <w:rsid w:val="00085CB4"/>
    <w:rsid w:val="00124B7D"/>
    <w:rsid w:val="001A6FAA"/>
    <w:rsid w:val="001C2D8A"/>
    <w:rsid w:val="00284465"/>
    <w:rsid w:val="002D4CA9"/>
    <w:rsid w:val="002E0F6B"/>
    <w:rsid w:val="00380594"/>
    <w:rsid w:val="003B12DF"/>
    <w:rsid w:val="00402706"/>
    <w:rsid w:val="004D1CE6"/>
    <w:rsid w:val="00523E25"/>
    <w:rsid w:val="00565730"/>
    <w:rsid w:val="0059441B"/>
    <w:rsid w:val="005C0262"/>
    <w:rsid w:val="005C0459"/>
    <w:rsid w:val="006022A0"/>
    <w:rsid w:val="00605CC3"/>
    <w:rsid w:val="0068390F"/>
    <w:rsid w:val="006D7775"/>
    <w:rsid w:val="006E5866"/>
    <w:rsid w:val="00767A55"/>
    <w:rsid w:val="0077479D"/>
    <w:rsid w:val="007F59DF"/>
    <w:rsid w:val="00800653"/>
    <w:rsid w:val="0086502F"/>
    <w:rsid w:val="008C096F"/>
    <w:rsid w:val="00A73AB0"/>
    <w:rsid w:val="00AB15F5"/>
    <w:rsid w:val="00AE0C34"/>
    <w:rsid w:val="00B2589B"/>
    <w:rsid w:val="00B72667"/>
    <w:rsid w:val="00B97BDD"/>
    <w:rsid w:val="00BF3A5F"/>
    <w:rsid w:val="00CA2B68"/>
    <w:rsid w:val="00CD0BCE"/>
    <w:rsid w:val="00D36D5E"/>
    <w:rsid w:val="00D83626"/>
    <w:rsid w:val="00D86423"/>
    <w:rsid w:val="00F72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747A"/>
  <w15:docId w15:val="{55D25C22-AD7F-449B-BB3D-EDA70C8D6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B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CA9"/>
  </w:style>
  <w:style w:type="paragraph" w:styleId="Footer">
    <w:name w:val="footer"/>
    <w:basedOn w:val="Normal"/>
    <w:link w:val="FooterChar"/>
    <w:unhideWhenUsed/>
    <w:rsid w:val="002D4CA9"/>
    <w:pPr>
      <w:tabs>
        <w:tab w:val="center" w:pos="4680"/>
        <w:tab w:val="right" w:pos="9360"/>
      </w:tabs>
      <w:spacing w:after="0" w:line="240" w:lineRule="auto"/>
    </w:pPr>
  </w:style>
  <w:style w:type="character" w:customStyle="1" w:styleId="FooterChar">
    <w:name w:val="Footer Char"/>
    <w:basedOn w:val="DefaultParagraphFont"/>
    <w:link w:val="Footer"/>
    <w:rsid w:val="002D4CA9"/>
  </w:style>
  <w:style w:type="paragraph" w:styleId="BalloonText">
    <w:name w:val="Balloon Text"/>
    <w:basedOn w:val="Normal"/>
    <w:link w:val="BalloonTextChar"/>
    <w:uiPriority w:val="99"/>
    <w:semiHidden/>
    <w:unhideWhenUsed/>
    <w:rsid w:val="002D4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C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Elsa Prado</cp:lastModifiedBy>
  <cp:revision>10</cp:revision>
  <dcterms:created xsi:type="dcterms:W3CDTF">2018-06-12T22:31:00Z</dcterms:created>
  <dcterms:modified xsi:type="dcterms:W3CDTF">2018-06-12T22:48:00Z</dcterms:modified>
</cp:coreProperties>
</file>